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503B" w14:textId="0410CE81" w:rsidR="00B943A8" w:rsidRDefault="00B943A8">
      <w:r>
        <w:fldChar w:fldCharType="begin"/>
      </w:r>
      <w:r>
        <w:instrText xml:space="preserve"> INCLUDEPICTURE "/Users/chafograck/Library/Group Containers/UBF8T346G9.ms/WebArchiveCopyPasteTempFiles/com.microsoft.Word/aimez-vous+les+uns+les+autres+comme+je+vous+ai+aim%25C3%25A9s.jpg"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6C7E8B" wp14:editId="515C1B42">
            <wp:extent cx="6118671" cy="8658000"/>
            <wp:effectExtent l="0" t="0" r="3175" b="3810"/>
            <wp:docPr id="778285535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85535" name="Image 1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71" cy="86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9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A8"/>
    <w:rsid w:val="00B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28B25"/>
  <w15:chartTrackingRefBased/>
  <w15:docId w15:val="{78E6E732-6B1D-ED40-BF0F-C462467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2024-04-05T08:59:00Z</dcterms:created>
  <dcterms:modified xsi:type="dcterms:W3CDTF">2024-04-05T09:00:00Z</dcterms:modified>
</cp:coreProperties>
</file>