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04A0E" w14:textId="5B668EE6" w:rsidR="00C63347" w:rsidRDefault="00C63347">
      <w:r>
        <w:rPr>
          <w:noProof/>
        </w:rPr>
        <w:drawing>
          <wp:inline distT="0" distB="0" distL="0" distR="0" wp14:anchorId="41D7DD0D" wp14:editId="6D0CC0AD">
            <wp:extent cx="7410450" cy="5557838"/>
            <wp:effectExtent l="0" t="0" r="0" b="5080"/>
            <wp:docPr id="21130553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3677" cy="5575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63347" w:rsidSect="00C633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347"/>
    <w:rsid w:val="00654419"/>
    <w:rsid w:val="00C6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74C40"/>
  <w15:chartTrackingRefBased/>
  <w15:docId w15:val="{204590C4-F786-4A42-BEA7-431E430C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633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633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633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633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633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633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633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633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633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633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633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633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6334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6334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633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633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633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633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633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63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33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63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633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6334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6334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6334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633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6334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633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2025-09-17T20:14:00Z</dcterms:created>
  <dcterms:modified xsi:type="dcterms:W3CDTF">2025-09-17T20:16:00Z</dcterms:modified>
</cp:coreProperties>
</file>